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854A" w14:textId="77777777" w:rsidR="004359B8" w:rsidRDefault="004359B8" w:rsidP="004359B8">
      <w:pPr>
        <w:jc w:val="center"/>
        <w:rPr>
          <w:b/>
          <w:sz w:val="44"/>
          <w:szCs w:val="44"/>
          <w:u w:val="single"/>
        </w:rPr>
      </w:pPr>
      <w:r>
        <w:rPr>
          <w:b/>
          <w:sz w:val="44"/>
          <w:szCs w:val="44"/>
          <w:u w:val="single"/>
        </w:rPr>
        <w:t>Riverside Surgery Newsletter</w:t>
      </w:r>
    </w:p>
    <w:p w14:paraId="4D8A3356" w14:textId="77777777" w:rsidR="004359B8" w:rsidRDefault="00BF77AF" w:rsidP="00BF77AF">
      <w:pPr>
        <w:tabs>
          <w:tab w:val="center" w:pos="4513"/>
          <w:tab w:val="left" w:pos="6420"/>
        </w:tabs>
        <w:rPr>
          <w:b/>
          <w:sz w:val="44"/>
          <w:szCs w:val="44"/>
          <w:u w:val="single"/>
        </w:rPr>
      </w:pPr>
      <w:r w:rsidRPr="00BF77AF">
        <w:rPr>
          <w:sz w:val="44"/>
          <w:szCs w:val="44"/>
        </w:rPr>
        <w:tab/>
      </w:r>
      <w:r>
        <w:rPr>
          <w:b/>
          <w:sz w:val="44"/>
          <w:szCs w:val="44"/>
          <w:u w:val="single"/>
        </w:rPr>
        <w:t>April 2019</w:t>
      </w:r>
    </w:p>
    <w:p w14:paraId="49E040B6" w14:textId="77777777" w:rsidR="00BF77AF" w:rsidRDefault="00BF77AF" w:rsidP="00BF77AF">
      <w:pPr>
        <w:tabs>
          <w:tab w:val="center" w:pos="4513"/>
          <w:tab w:val="left" w:pos="6420"/>
        </w:tabs>
        <w:rPr>
          <w:b/>
          <w:sz w:val="44"/>
          <w:szCs w:val="44"/>
          <w:u w:val="single"/>
        </w:rPr>
      </w:pPr>
    </w:p>
    <w:tbl>
      <w:tblPr>
        <w:tblStyle w:val="TableGrid"/>
        <w:tblW w:w="0" w:type="auto"/>
        <w:tblLook w:val="04A0" w:firstRow="1" w:lastRow="0" w:firstColumn="1" w:lastColumn="0" w:noHBand="0" w:noVBand="1"/>
      </w:tblPr>
      <w:tblGrid>
        <w:gridCol w:w="9242"/>
      </w:tblGrid>
      <w:tr w:rsidR="00BF77AF" w14:paraId="67BF6FEA" w14:textId="77777777" w:rsidTr="00B4036D">
        <w:trPr>
          <w:trHeight w:val="367"/>
        </w:trPr>
        <w:tc>
          <w:tcPr>
            <w:tcW w:w="9242" w:type="dxa"/>
          </w:tcPr>
          <w:p w14:paraId="3B1F511F" w14:textId="77777777" w:rsidR="00BF77AF" w:rsidRDefault="00B4036D" w:rsidP="00B4036D">
            <w:pPr>
              <w:jc w:val="center"/>
              <w:rPr>
                <w:b/>
                <w:sz w:val="32"/>
                <w:szCs w:val="32"/>
                <w:u w:val="single"/>
              </w:rPr>
            </w:pPr>
            <w:r>
              <w:rPr>
                <w:b/>
                <w:sz w:val="32"/>
                <w:szCs w:val="32"/>
                <w:u w:val="single"/>
              </w:rPr>
              <w:t>Easter Holidays</w:t>
            </w:r>
          </w:p>
          <w:p w14:paraId="3B77E548" w14:textId="77777777" w:rsidR="00B4036D" w:rsidRDefault="00B4036D" w:rsidP="00B4036D">
            <w:pPr>
              <w:jc w:val="center"/>
              <w:rPr>
                <w:b/>
                <w:sz w:val="32"/>
                <w:szCs w:val="32"/>
                <w:u w:val="single"/>
              </w:rPr>
            </w:pPr>
          </w:p>
          <w:p w14:paraId="01A3DEE4" w14:textId="77777777" w:rsidR="00B4036D" w:rsidRDefault="00B4036D" w:rsidP="00B4036D">
            <w:pPr>
              <w:rPr>
                <w:sz w:val="32"/>
                <w:szCs w:val="32"/>
              </w:rPr>
            </w:pPr>
            <w:r w:rsidRPr="00B4036D">
              <w:rPr>
                <w:sz w:val="32"/>
                <w:szCs w:val="32"/>
              </w:rPr>
              <w:t>We would like to wish all of our patients a very happy Easter.</w:t>
            </w:r>
          </w:p>
          <w:p w14:paraId="06AA7B3E" w14:textId="77777777" w:rsidR="00B4036D" w:rsidRDefault="00B4036D" w:rsidP="00B4036D">
            <w:pPr>
              <w:rPr>
                <w:sz w:val="32"/>
                <w:szCs w:val="32"/>
              </w:rPr>
            </w:pPr>
          </w:p>
          <w:p w14:paraId="5546A5A8" w14:textId="77777777" w:rsidR="00B4036D" w:rsidRDefault="00B4036D" w:rsidP="00B4036D">
            <w:pPr>
              <w:jc w:val="center"/>
              <w:rPr>
                <w:sz w:val="32"/>
                <w:szCs w:val="32"/>
              </w:rPr>
            </w:pPr>
            <w:r>
              <w:rPr>
                <w:noProof/>
                <w:sz w:val="32"/>
                <w:szCs w:val="32"/>
                <w:lang w:eastAsia="en-GB"/>
              </w:rPr>
              <w:drawing>
                <wp:inline distT="0" distB="0" distL="0" distR="0" wp14:anchorId="42E45AEA" wp14:editId="2822F76F">
                  <wp:extent cx="1590675" cy="1438275"/>
                  <wp:effectExtent l="0" t="0" r="9525" b="9525"/>
                  <wp:docPr id="3" name="Picture 3" descr="cartoon rabbit holding an easter 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toon rabbit holding an easter eg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438275"/>
                          </a:xfrm>
                          <a:prstGeom prst="rect">
                            <a:avLst/>
                          </a:prstGeom>
                          <a:noFill/>
                          <a:ln>
                            <a:noFill/>
                          </a:ln>
                        </pic:spPr>
                      </pic:pic>
                    </a:graphicData>
                  </a:graphic>
                </wp:inline>
              </w:drawing>
            </w:r>
          </w:p>
          <w:p w14:paraId="124E02D8" w14:textId="77777777" w:rsidR="00B4036D" w:rsidRDefault="00B4036D" w:rsidP="00B4036D">
            <w:pPr>
              <w:rPr>
                <w:sz w:val="32"/>
                <w:szCs w:val="32"/>
              </w:rPr>
            </w:pPr>
            <w:r>
              <w:rPr>
                <w:sz w:val="32"/>
                <w:szCs w:val="32"/>
              </w:rPr>
              <w:t>The surgery will be closed on Friday 19</w:t>
            </w:r>
            <w:r w:rsidRPr="00B4036D">
              <w:rPr>
                <w:sz w:val="32"/>
                <w:szCs w:val="32"/>
                <w:vertAlign w:val="superscript"/>
              </w:rPr>
              <w:t>th</w:t>
            </w:r>
            <w:r>
              <w:rPr>
                <w:sz w:val="32"/>
                <w:szCs w:val="32"/>
              </w:rPr>
              <w:t xml:space="preserve"> April (Good Friday) and Monday 22</w:t>
            </w:r>
            <w:r w:rsidRPr="00B4036D">
              <w:rPr>
                <w:sz w:val="32"/>
                <w:szCs w:val="32"/>
                <w:vertAlign w:val="superscript"/>
              </w:rPr>
              <w:t>nd</w:t>
            </w:r>
            <w:r>
              <w:rPr>
                <w:sz w:val="32"/>
                <w:szCs w:val="32"/>
              </w:rPr>
              <w:t xml:space="preserve"> April (Easter Monday).</w:t>
            </w:r>
          </w:p>
          <w:p w14:paraId="55CFE6C5" w14:textId="77777777" w:rsidR="00B4036D" w:rsidRDefault="00B4036D" w:rsidP="00B4036D">
            <w:pPr>
              <w:rPr>
                <w:sz w:val="32"/>
                <w:szCs w:val="32"/>
              </w:rPr>
            </w:pPr>
            <w:r>
              <w:rPr>
                <w:sz w:val="32"/>
                <w:szCs w:val="32"/>
              </w:rPr>
              <w:t>We will reopen on Tuesday 23</w:t>
            </w:r>
            <w:r w:rsidRPr="00B4036D">
              <w:rPr>
                <w:sz w:val="32"/>
                <w:szCs w:val="32"/>
                <w:vertAlign w:val="superscript"/>
              </w:rPr>
              <w:t>rd</w:t>
            </w:r>
            <w:r>
              <w:rPr>
                <w:sz w:val="32"/>
                <w:szCs w:val="32"/>
              </w:rPr>
              <w:t xml:space="preserve"> April at 8.00am.</w:t>
            </w:r>
          </w:p>
          <w:p w14:paraId="23D4E64A" w14:textId="77777777" w:rsidR="00B4036D" w:rsidRDefault="00B4036D" w:rsidP="00B4036D">
            <w:pPr>
              <w:rPr>
                <w:sz w:val="32"/>
                <w:szCs w:val="32"/>
              </w:rPr>
            </w:pPr>
            <w:r>
              <w:rPr>
                <w:sz w:val="32"/>
                <w:szCs w:val="32"/>
              </w:rPr>
              <w:t>Coul</w:t>
            </w:r>
            <w:r w:rsidR="00C575AB">
              <w:rPr>
                <w:sz w:val="32"/>
                <w:szCs w:val="32"/>
              </w:rPr>
              <w:t xml:space="preserve">d all patients please ensure that you have ordered your medication in time and have enough </w:t>
            </w:r>
            <w:r>
              <w:rPr>
                <w:sz w:val="32"/>
                <w:szCs w:val="32"/>
              </w:rPr>
              <w:t>to last over the weekend.</w:t>
            </w:r>
          </w:p>
          <w:p w14:paraId="39936CBD" w14:textId="77777777" w:rsidR="00B4036D" w:rsidRPr="00B4036D" w:rsidRDefault="00B4036D" w:rsidP="00B4036D">
            <w:pPr>
              <w:rPr>
                <w:sz w:val="32"/>
                <w:szCs w:val="32"/>
              </w:rPr>
            </w:pPr>
          </w:p>
        </w:tc>
      </w:tr>
    </w:tbl>
    <w:p w14:paraId="36355B5F" w14:textId="77777777" w:rsidR="000E2726" w:rsidRDefault="000E2726"/>
    <w:tbl>
      <w:tblPr>
        <w:tblStyle w:val="TableGrid"/>
        <w:tblW w:w="0" w:type="auto"/>
        <w:tblLook w:val="04A0" w:firstRow="1" w:lastRow="0" w:firstColumn="1" w:lastColumn="0" w:noHBand="0" w:noVBand="1"/>
      </w:tblPr>
      <w:tblGrid>
        <w:gridCol w:w="9242"/>
      </w:tblGrid>
      <w:tr w:rsidR="00E208DF" w14:paraId="39D83A75" w14:textId="77777777" w:rsidTr="00E208DF">
        <w:tc>
          <w:tcPr>
            <w:tcW w:w="9242" w:type="dxa"/>
          </w:tcPr>
          <w:p w14:paraId="37FF0C8D" w14:textId="77777777" w:rsidR="00E208DF" w:rsidRDefault="00E208DF" w:rsidP="00E208DF">
            <w:pPr>
              <w:jc w:val="center"/>
              <w:rPr>
                <w:b/>
                <w:sz w:val="28"/>
                <w:szCs w:val="28"/>
                <w:u w:val="single"/>
              </w:rPr>
            </w:pPr>
            <w:r w:rsidRPr="00E208DF">
              <w:rPr>
                <w:b/>
                <w:sz w:val="28"/>
                <w:szCs w:val="28"/>
                <w:u w:val="single"/>
              </w:rPr>
              <w:t>Pharmacy First</w:t>
            </w:r>
          </w:p>
          <w:p w14:paraId="4E914A2C" w14:textId="77777777" w:rsidR="00E208DF" w:rsidRDefault="00E208DF" w:rsidP="00E208DF">
            <w:pPr>
              <w:jc w:val="center"/>
              <w:rPr>
                <w:b/>
                <w:sz w:val="28"/>
                <w:szCs w:val="28"/>
                <w:u w:val="single"/>
              </w:rPr>
            </w:pPr>
          </w:p>
          <w:p w14:paraId="36D768BB" w14:textId="77777777" w:rsidR="00E208DF" w:rsidRDefault="00E208DF" w:rsidP="00E208DF">
            <w:pPr>
              <w:rPr>
                <w:sz w:val="28"/>
                <w:szCs w:val="28"/>
              </w:rPr>
            </w:pPr>
            <w:r w:rsidRPr="00E208DF">
              <w:rPr>
                <w:sz w:val="28"/>
                <w:szCs w:val="28"/>
              </w:rPr>
              <w:t>Your local pharmacy can treat you for a common ailment or illness without seeing a GP.</w:t>
            </w:r>
          </w:p>
          <w:p w14:paraId="00D9933F" w14:textId="77777777" w:rsidR="00E208DF" w:rsidRDefault="00E208DF" w:rsidP="00E208DF">
            <w:pPr>
              <w:rPr>
                <w:sz w:val="28"/>
                <w:szCs w:val="28"/>
              </w:rPr>
            </w:pPr>
            <w:r>
              <w:rPr>
                <w:sz w:val="28"/>
                <w:szCs w:val="28"/>
              </w:rPr>
              <w:t>A common ailment can be an illness or condition that can easily be treated with over the counter medication. Using your local pharmacy can help free up your doctor’s appointments for those with more serious conditions and also ease the pressure on the out of o service and A&amp;E.</w:t>
            </w:r>
          </w:p>
          <w:p w14:paraId="35F28C0A" w14:textId="77777777" w:rsidR="00E208DF" w:rsidRDefault="00E208DF" w:rsidP="00E208DF">
            <w:pPr>
              <w:rPr>
                <w:sz w:val="28"/>
                <w:szCs w:val="28"/>
              </w:rPr>
            </w:pPr>
            <w:r>
              <w:rPr>
                <w:sz w:val="28"/>
                <w:szCs w:val="28"/>
              </w:rPr>
              <w:t>If you pay for your prescriptions you will be offered help and advice and will usually find that purchasing your medication over the counter is cheaper than the cost of an NHS prescription.</w:t>
            </w:r>
          </w:p>
          <w:p w14:paraId="34F31F4C" w14:textId="77777777" w:rsidR="00E208DF" w:rsidRPr="00855A64" w:rsidRDefault="00E208DF" w:rsidP="00855A64">
            <w:pPr>
              <w:rPr>
                <w:sz w:val="28"/>
                <w:szCs w:val="28"/>
              </w:rPr>
            </w:pPr>
            <w:r>
              <w:rPr>
                <w:sz w:val="28"/>
                <w:szCs w:val="28"/>
              </w:rPr>
              <w:t xml:space="preserve">If you normally get your prescriptions free then visit your pharmacy and ask about the </w:t>
            </w:r>
            <w:r w:rsidRPr="00E208DF">
              <w:rPr>
                <w:b/>
                <w:sz w:val="28"/>
                <w:szCs w:val="28"/>
                <w:u w:val="single"/>
              </w:rPr>
              <w:t>common ailments service</w:t>
            </w:r>
            <w:r>
              <w:rPr>
                <w:sz w:val="28"/>
                <w:szCs w:val="28"/>
              </w:rPr>
              <w:t xml:space="preserve"> which provides simple, effective medication </w:t>
            </w:r>
            <w:r w:rsidRPr="00E208DF">
              <w:rPr>
                <w:b/>
                <w:sz w:val="28"/>
                <w:szCs w:val="28"/>
              </w:rPr>
              <w:t>free of charge</w:t>
            </w:r>
            <w:r>
              <w:rPr>
                <w:sz w:val="28"/>
                <w:szCs w:val="28"/>
              </w:rPr>
              <w:t xml:space="preserve"> when you complete the exemp</w:t>
            </w:r>
            <w:r w:rsidR="00855A64">
              <w:rPr>
                <w:sz w:val="28"/>
                <w:szCs w:val="28"/>
              </w:rPr>
              <w:t>tion form (see overleaf for more details of this service).</w:t>
            </w:r>
          </w:p>
          <w:p w14:paraId="6E04665F" w14:textId="77777777" w:rsidR="00E208DF" w:rsidRPr="00E208DF" w:rsidRDefault="00E208DF" w:rsidP="00E208DF">
            <w:pPr>
              <w:jc w:val="center"/>
              <w:rPr>
                <w:b/>
                <w:sz w:val="28"/>
                <w:szCs w:val="28"/>
                <w:u w:val="single"/>
              </w:rPr>
            </w:pPr>
          </w:p>
        </w:tc>
      </w:tr>
    </w:tbl>
    <w:p w14:paraId="37475C5E" w14:textId="77777777" w:rsidR="00E208DF" w:rsidRDefault="00E208DF"/>
    <w:p w14:paraId="47AF4F06" w14:textId="77777777" w:rsidR="00B4036D" w:rsidRDefault="00B4036D"/>
    <w:tbl>
      <w:tblPr>
        <w:tblStyle w:val="TableGrid"/>
        <w:tblW w:w="0" w:type="auto"/>
        <w:tblLook w:val="04A0" w:firstRow="1" w:lastRow="0" w:firstColumn="1" w:lastColumn="0" w:noHBand="0" w:noVBand="1"/>
      </w:tblPr>
      <w:tblGrid>
        <w:gridCol w:w="9242"/>
      </w:tblGrid>
      <w:tr w:rsidR="00855A64" w14:paraId="2F6C7C77" w14:textId="77777777" w:rsidTr="00855A64">
        <w:tc>
          <w:tcPr>
            <w:tcW w:w="9242" w:type="dxa"/>
          </w:tcPr>
          <w:p w14:paraId="2B7780F5" w14:textId="77777777" w:rsidR="00855A64" w:rsidRDefault="00855A64" w:rsidP="00B4036D">
            <w:pPr>
              <w:jc w:val="center"/>
              <w:rPr>
                <w:b/>
                <w:sz w:val="32"/>
                <w:szCs w:val="32"/>
              </w:rPr>
            </w:pPr>
            <w:r w:rsidRPr="00855A64">
              <w:rPr>
                <w:b/>
                <w:sz w:val="32"/>
                <w:szCs w:val="32"/>
              </w:rPr>
              <w:t>The surgery will be closed from 1.00pm on Tuesday 16</w:t>
            </w:r>
            <w:r w:rsidRPr="00855A64">
              <w:rPr>
                <w:b/>
                <w:sz w:val="32"/>
                <w:szCs w:val="32"/>
                <w:vertAlign w:val="superscript"/>
              </w:rPr>
              <w:t>th</w:t>
            </w:r>
            <w:r w:rsidRPr="00855A64">
              <w:rPr>
                <w:b/>
                <w:sz w:val="32"/>
                <w:szCs w:val="32"/>
              </w:rPr>
              <w:t xml:space="preserve"> April for Protected Learning Time. We are sorry for any inconvenience </w:t>
            </w:r>
            <w:proofErr w:type="gramStart"/>
            <w:r w:rsidRPr="00855A64">
              <w:rPr>
                <w:b/>
                <w:sz w:val="32"/>
                <w:szCs w:val="32"/>
              </w:rPr>
              <w:t>caused .</w:t>
            </w:r>
            <w:proofErr w:type="gramEnd"/>
          </w:p>
          <w:p w14:paraId="229B0070" w14:textId="77777777" w:rsidR="00B4036D" w:rsidRPr="00B4036D" w:rsidRDefault="00B4036D" w:rsidP="00B4036D">
            <w:pPr>
              <w:jc w:val="center"/>
              <w:rPr>
                <w:b/>
                <w:sz w:val="32"/>
                <w:szCs w:val="32"/>
              </w:rPr>
            </w:pPr>
          </w:p>
        </w:tc>
      </w:tr>
    </w:tbl>
    <w:p w14:paraId="6FEFA869" w14:textId="77777777" w:rsidR="00855A64" w:rsidRDefault="00855A64"/>
    <w:tbl>
      <w:tblPr>
        <w:tblStyle w:val="TableGrid"/>
        <w:tblW w:w="0" w:type="auto"/>
        <w:tblLook w:val="04A0" w:firstRow="1" w:lastRow="0" w:firstColumn="1" w:lastColumn="0" w:noHBand="0" w:noVBand="1"/>
      </w:tblPr>
      <w:tblGrid>
        <w:gridCol w:w="9242"/>
      </w:tblGrid>
      <w:tr w:rsidR="007F5981" w14:paraId="1A6DA86A" w14:textId="77777777" w:rsidTr="007F5981">
        <w:tc>
          <w:tcPr>
            <w:tcW w:w="9242" w:type="dxa"/>
          </w:tcPr>
          <w:p w14:paraId="581CB369" w14:textId="77777777" w:rsidR="007F5981" w:rsidRDefault="007F5981" w:rsidP="007F5981">
            <w:pPr>
              <w:jc w:val="center"/>
              <w:rPr>
                <w:b/>
                <w:sz w:val="28"/>
                <w:szCs w:val="28"/>
                <w:u w:val="single"/>
              </w:rPr>
            </w:pPr>
            <w:r w:rsidRPr="007F5981">
              <w:rPr>
                <w:b/>
                <w:sz w:val="28"/>
                <w:szCs w:val="28"/>
                <w:u w:val="single"/>
              </w:rPr>
              <w:t>Common Ailment Service</w:t>
            </w:r>
          </w:p>
          <w:p w14:paraId="601BB94E" w14:textId="77777777" w:rsidR="007F5981" w:rsidRDefault="007F5981" w:rsidP="007F5981">
            <w:pPr>
              <w:jc w:val="center"/>
              <w:rPr>
                <w:b/>
                <w:sz w:val="28"/>
                <w:szCs w:val="28"/>
                <w:u w:val="single"/>
              </w:rPr>
            </w:pPr>
          </w:p>
          <w:p w14:paraId="22A0D056" w14:textId="77777777" w:rsidR="007F5981" w:rsidRDefault="007F5981" w:rsidP="007F5981">
            <w:pPr>
              <w:rPr>
                <w:sz w:val="28"/>
                <w:szCs w:val="28"/>
              </w:rPr>
            </w:pPr>
            <w:r w:rsidRPr="007F5981">
              <w:rPr>
                <w:sz w:val="28"/>
                <w:szCs w:val="28"/>
              </w:rPr>
              <w:t xml:space="preserve">The </w:t>
            </w:r>
            <w:r>
              <w:rPr>
                <w:sz w:val="28"/>
                <w:szCs w:val="28"/>
              </w:rPr>
              <w:t>common ailment service is a scheme for children and people who don’t pay for their prescriptions and are suffering with a common ailment.</w:t>
            </w:r>
          </w:p>
          <w:p w14:paraId="0E653568" w14:textId="77777777" w:rsidR="007F5981" w:rsidRPr="007F5981" w:rsidRDefault="007F5981" w:rsidP="007F5981">
            <w:pPr>
              <w:rPr>
                <w:sz w:val="28"/>
                <w:szCs w:val="28"/>
              </w:rPr>
            </w:pPr>
            <w:r>
              <w:rPr>
                <w:sz w:val="28"/>
                <w:szCs w:val="28"/>
              </w:rPr>
              <w:t>Your local pharmacist can offer you expert advice without the need to visit your GP. No appointment is necessary.</w:t>
            </w:r>
          </w:p>
          <w:p w14:paraId="5BBE992B" w14:textId="77777777" w:rsidR="007F5981" w:rsidRDefault="007F5981" w:rsidP="007F5981">
            <w:pPr>
              <w:rPr>
                <w:sz w:val="28"/>
                <w:szCs w:val="28"/>
              </w:rPr>
            </w:pPr>
            <w:r w:rsidRPr="007F5981">
              <w:rPr>
                <w:sz w:val="28"/>
                <w:szCs w:val="28"/>
              </w:rPr>
              <w:t xml:space="preserve">The list </w:t>
            </w:r>
            <w:r>
              <w:rPr>
                <w:sz w:val="28"/>
                <w:szCs w:val="28"/>
              </w:rPr>
              <w:t>below shows the common ailments covered by the service.</w:t>
            </w:r>
          </w:p>
          <w:p w14:paraId="3A06DDEA" w14:textId="77777777" w:rsidR="007F5981" w:rsidRDefault="007F5981" w:rsidP="007F5981">
            <w:pPr>
              <w:rPr>
                <w:sz w:val="28"/>
                <w:szCs w:val="28"/>
              </w:rPr>
            </w:pPr>
          </w:p>
          <w:p w14:paraId="347C24F0" w14:textId="77777777" w:rsidR="007F5981" w:rsidRPr="007F5981" w:rsidRDefault="00DE2712" w:rsidP="007F5981">
            <w:pPr>
              <w:pStyle w:val="ListParagraph"/>
              <w:numPr>
                <w:ilvl w:val="0"/>
                <w:numId w:val="3"/>
              </w:numPr>
              <w:rPr>
                <w:sz w:val="28"/>
                <w:szCs w:val="28"/>
              </w:rPr>
            </w:pPr>
            <w:hyperlink r:id="rId6" w:tgtFrame="_blank" w:history="1">
              <w:r w:rsidR="007F5981" w:rsidRPr="007F5981">
                <w:rPr>
                  <w:rFonts w:ascii="Arial" w:eastAsia="Times New Roman" w:hAnsi="Arial" w:cs="Arial"/>
                  <w:color w:val="333333"/>
                  <w:sz w:val="20"/>
                  <w:szCs w:val="20"/>
                  <w:u w:val="single"/>
                  <w:lang w:eastAsia="en-GB"/>
                </w:rPr>
                <w:t>Bites and stings</w:t>
              </w:r>
            </w:hyperlink>
          </w:p>
          <w:p w14:paraId="19A1D73E" w14:textId="77777777" w:rsidR="007F5981" w:rsidRPr="007F5981" w:rsidRDefault="00DE2712" w:rsidP="007F5981">
            <w:pPr>
              <w:pStyle w:val="ListParagraph"/>
              <w:numPr>
                <w:ilvl w:val="0"/>
                <w:numId w:val="3"/>
              </w:numPr>
              <w:rPr>
                <w:sz w:val="28"/>
                <w:szCs w:val="28"/>
              </w:rPr>
            </w:pPr>
            <w:hyperlink r:id="rId7" w:tgtFrame="_blank" w:history="1">
              <w:r w:rsidR="007F5981" w:rsidRPr="007F5981">
                <w:rPr>
                  <w:rFonts w:ascii="Arial" w:eastAsia="Times New Roman" w:hAnsi="Arial" w:cs="Arial"/>
                  <w:color w:val="333333"/>
                  <w:sz w:val="20"/>
                  <w:szCs w:val="20"/>
                  <w:u w:val="single"/>
                  <w:lang w:eastAsia="en-GB"/>
                </w:rPr>
                <w:t>Chickenpox</w:t>
              </w:r>
            </w:hyperlink>
          </w:p>
          <w:p w14:paraId="70CB2702" w14:textId="77777777" w:rsidR="007F5981" w:rsidRPr="007F5981" w:rsidRDefault="00DE2712" w:rsidP="007F5981">
            <w:pPr>
              <w:pStyle w:val="ListParagraph"/>
              <w:numPr>
                <w:ilvl w:val="0"/>
                <w:numId w:val="3"/>
              </w:numPr>
              <w:rPr>
                <w:sz w:val="28"/>
                <w:szCs w:val="28"/>
              </w:rPr>
            </w:pPr>
            <w:hyperlink r:id="rId8" w:tgtFrame="_blank" w:history="1">
              <w:r w:rsidR="007F5981" w:rsidRPr="007F5981">
                <w:rPr>
                  <w:rFonts w:ascii="Arial" w:eastAsia="Times New Roman" w:hAnsi="Arial" w:cs="Arial"/>
                  <w:color w:val="333333"/>
                  <w:sz w:val="20"/>
                  <w:szCs w:val="20"/>
                  <w:u w:val="single"/>
                  <w:lang w:eastAsia="en-GB"/>
                </w:rPr>
                <w:t>Cold/Flu-like symptoms/ Nasal congestion</w:t>
              </w:r>
            </w:hyperlink>
          </w:p>
          <w:p w14:paraId="3CA46E7D" w14:textId="77777777" w:rsidR="007F5981" w:rsidRPr="007F5981" w:rsidRDefault="00DE2712" w:rsidP="007F5981">
            <w:pPr>
              <w:pStyle w:val="ListParagraph"/>
              <w:numPr>
                <w:ilvl w:val="0"/>
                <w:numId w:val="3"/>
              </w:numPr>
              <w:rPr>
                <w:sz w:val="28"/>
                <w:szCs w:val="28"/>
              </w:rPr>
            </w:pPr>
            <w:hyperlink r:id="rId9" w:tgtFrame="_blank" w:history="1">
              <w:r w:rsidR="007F5981" w:rsidRPr="007F5981">
                <w:rPr>
                  <w:rFonts w:ascii="Arial" w:eastAsia="Times New Roman" w:hAnsi="Arial" w:cs="Arial"/>
                  <w:color w:val="333333"/>
                  <w:sz w:val="20"/>
                  <w:szCs w:val="20"/>
                  <w:u w:val="single"/>
                  <w:lang w:eastAsia="en-GB"/>
                </w:rPr>
                <w:t>Cold sores</w:t>
              </w:r>
            </w:hyperlink>
          </w:p>
          <w:p w14:paraId="0B2F8782" w14:textId="77777777" w:rsidR="007F5981" w:rsidRPr="007F5981" w:rsidRDefault="00DE2712" w:rsidP="007F5981">
            <w:pPr>
              <w:pStyle w:val="ListParagraph"/>
              <w:numPr>
                <w:ilvl w:val="0"/>
                <w:numId w:val="3"/>
              </w:numPr>
              <w:rPr>
                <w:sz w:val="28"/>
                <w:szCs w:val="28"/>
              </w:rPr>
            </w:pPr>
            <w:hyperlink r:id="rId10" w:tgtFrame="_blank" w:history="1">
              <w:r w:rsidR="007F5981" w:rsidRPr="007F5981">
                <w:rPr>
                  <w:rFonts w:ascii="Arial" w:eastAsia="Times New Roman" w:hAnsi="Arial" w:cs="Arial"/>
                  <w:color w:val="333333"/>
                  <w:sz w:val="20"/>
                  <w:szCs w:val="20"/>
                  <w:u w:val="single"/>
                  <w:lang w:eastAsia="en-GB"/>
                </w:rPr>
                <w:t>Conjunctivitis</w:t>
              </w:r>
            </w:hyperlink>
          </w:p>
          <w:p w14:paraId="396E2E64" w14:textId="77777777" w:rsidR="007F5981" w:rsidRPr="007F5981" w:rsidRDefault="00DE2712" w:rsidP="007F5981">
            <w:pPr>
              <w:pStyle w:val="ListParagraph"/>
              <w:numPr>
                <w:ilvl w:val="0"/>
                <w:numId w:val="3"/>
              </w:numPr>
              <w:rPr>
                <w:sz w:val="28"/>
                <w:szCs w:val="28"/>
              </w:rPr>
            </w:pPr>
            <w:hyperlink r:id="rId11" w:tgtFrame="_blank" w:history="1">
              <w:r w:rsidR="007F5981" w:rsidRPr="007F5981">
                <w:rPr>
                  <w:rFonts w:ascii="Arial" w:eastAsia="Times New Roman" w:hAnsi="Arial" w:cs="Arial"/>
                  <w:color w:val="333333"/>
                  <w:sz w:val="20"/>
                  <w:szCs w:val="20"/>
                  <w:u w:val="single"/>
                  <w:lang w:eastAsia="en-GB"/>
                </w:rPr>
                <w:t>Constipation</w:t>
              </w:r>
            </w:hyperlink>
          </w:p>
          <w:p w14:paraId="52F67397" w14:textId="77777777" w:rsidR="007F5981" w:rsidRPr="007F5981" w:rsidRDefault="00DE2712" w:rsidP="007F5981">
            <w:pPr>
              <w:pStyle w:val="ListParagraph"/>
              <w:numPr>
                <w:ilvl w:val="0"/>
                <w:numId w:val="3"/>
              </w:numPr>
              <w:rPr>
                <w:sz w:val="28"/>
                <w:szCs w:val="28"/>
              </w:rPr>
            </w:pPr>
            <w:hyperlink r:id="rId12" w:tgtFrame="_blank" w:history="1">
              <w:r w:rsidR="007F5981" w:rsidRPr="007F5981">
                <w:rPr>
                  <w:rFonts w:ascii="Arial" w:eastAsia="Times New Roman" w:hAnsi="Arial" w:cs="Arial"/>
                  <w:color w:val="333333"/>
                  <w:sz w:val="20"/>
                  <w:szCs w:val="20"/>
                  <w:u w:val="single"/>
                  <w:lang w:eastAsia="en-GB"/>
                </w:rPr>
                <w:t>Cough</w:t>
              </w:r>
            </w:hyperlink>
          </w:p>
          <w:p w14:paraId="53BD49B6" w14:textId="77777777" w:rsidR="007F5981" w:rsidRPr="007F5981" w:rsidRDefault="00DE2712" w:rsidP="007F5981">
            <w:pPr>
              <w:pStyle w:val="ListParagraph"/>
              <w:numPr>
                <w:ilvl w:val="0"/>
                <w:numId w:val="3"/>
              </w:numPr>
              <w:rPr>
                <w:sz w:val="28"/>
                <w:szCs w:val="28"/>
              </w:rPr>
            </w:pPr>
            <w:hyperlink r:id="rId13" w:tgtFrame="_blank" w:history="1">
              <w:r w:rsidR="007F5981" w:rsidRPr="007F5981">
                <w:rPr>
                  <w:rFonts w:ascii="Arial" w:eastAsia="Times New Roman" w:hAnsi="Arial" w:cs="Arial"/>
                  <w:color w:val="333333"/>
                  <w:sz w:val="20"/>
                  <w:szCs w:val="20"/>
                  <w:u w:val="single"/>
                  <w:lang w:eastAsia="en-GB"/>
                </w:rPr>
                <w:t>Dermatitis/Dry skin/ Allergic type skin rash</w:t>
              </w:r>
            </w:hyperlink>
          </w:p>
          <w:p w14:paraId="1FC1AD80" w14:textId="77777777" w:rsidR="007F5981" w:rsidRPr="007F5981" w:rsidRDefault="00DE2712" w:rsidP="007F5981">
            <w:pPr>
              <w:pStyle w:val="ListParagraph"/>
              <w:numPr>
                <w:ilvl w:val="0"/>
                <w:numId w:val="3"/>
              </w:numPr>
              <w:rPr>
                <w:sz w:val="28"/>
                <w:szCs w:val="28"/>
              </w:rPr>
            </w:pPr>
            <w:hyperlink r:id="rId14" w:tgtFrame="_blank" w:history="1">
              <w:r w:rsidR="007F5981" w:rsidRPr="007F5981">
                <w:rPr>
                  <w:rFonts w:ascii="Arial" w:eastAsia="Times New Roman" w:hAnsi="Arial" w:cs="Arial"/>
                  <w:color w:val="333333"/>
                  <w:sz w:val="20"/>
                  <w:szCs w:val="20"/>
                  <w:u w:val="single"/>
                  <w:lang w:eastAsia="en-GB"/>
                </w:rPr>
                <w:t>Diarrhoea (acute)</w:t>
              </w:r>
            </w:hyperlink>
          </w:p>
          <w:p w14:paraId="6429CDEE" w14:textId="77777777" w:rsidR="007F5981" w:rsidRPr="007F5981" w:rsidRDefault="00DE2712" w:rsidP="007F5981">
            <w:pPr>
              <w:pStyle w:val="ListParagraph"/>
              <w:numPr>
                <w:ilvl w:val="0"/>
                <w:numId w:val="3"/>
              </w:numPr>
              <w:rPr>
                <w:sz w:val="28"/>
                <w:szCs w:val="28"/>
              </w:rPr>
            </w:pPr>
            <w:hyperlink r:id="rId15" w:tgtFrame="_blank" w:history="1">
              <w:r w:rsidR="007F5981" w:rsidRPr="007F5981">
                <w:rPr>
                  <w:rFonts w:ascii="Arial" w:eastAsia="Times New Roman" w:hAnsi="Arial" w:cs="Arial"/>
                  <w:color w:val="333333"/>
                  <w:sz w:val="20"/>
                  <w:szCs w:val="20"/>
                  <w:u w:val="single"/>
                  <w:lang w:eastAsia="en-GB"/>
                </w:rPr>
                <w:t>Earache</w:t>
              </w:r>
            </w:hyperlink>
          </w:p>
          <w:p w14:paraId="32CE19C6" w14:textId="77777777" w:rsidR="007F5981" w:rsidRPr="007F5981" w:rsidRDefault="00DE2712" w:rsidP="007F5981">
            <w:pPr>
              <w:pStyle w:val="ListParagraph"/>
              <w:numPr>
                <w:ilvl w:val="0"/>
                <w:numId w:val="3"/>
              </w:numPr>
              <w:rPr>
                <w:sz w:val="28"/>
                <w:szCs w:val="28"/>
              </w:rPr>
            </w:pPr>
            <w:hyperlink r:id="rId16" w:tgtFrame="_blank" w:history="1">
              <w:r w:rsidR="007F5981" w:rsidRPr="007F5981">
                <w:rPr>
                  <w:rFonts w:ascii="Arial" w:eastAsia="Times New Roman" w:hAnsi="Arial" w:cs="Arial"/>
                  <w:color w:val="333333"/>
                  <w:sz w:val="20"/>
                  <w:szCs w:val="20"/>
                  <w:u w:val="single"/>
                  <w:lang w:eastAsia="en-GB"/>
                </w:rPr>
                <w:t>Fever management</w:t>
              </w:r>
            </w:hyperlink>
          </w:p>
          <w:p w14:paraId="27BF9381" w14:textId="77777777" w:rsidR="007F5981" w:rsidRPr="007F5981" w:rsidRDefault="00DE2712" w:rsidP="007F5981">
            <w:pPr>
              <w:pStyle w:val="ListParagraph"/>
              <w:numPr>
                <w:ilvl w:val="0"/>
                <w:numId w:val="3"/>
              </w:numPr>
              <w:rPr>
                <w:sz w:val="28"/>
                <w:szCs w:val="28"/>
              </w:rPr>
            </w:pPr>
            <w:hyperlink r:id="rId17" w:tgtFrame="_blank" w:history="1">
              <w:r w:rsidR="007F5981" w:rsidRPr="007F5981">
                <w:rPr>
                  <w:rFonts w:ascii="Arial" w:eastAsia="Times New Roman" w:hAnsi="Arial" w:cs="Arial"/>
                  <w:color w:val="333333"/>
                  <w:sz w:val="20"/>
                  <w:szCs w:val="20"/>
                  <w:u w:val="single"/>
                  <w:lang w:eastAsia="en-GB"/>
                </w:rPr>
                <w:t>Fungal skin infections</w:t>
              </w:r>
            </w:hyperlink>
          </w:p>
          <w:p w14:paraId="7B8A75C8" w14:textId="77777777" w:rsidR="007F5981" w:rsidRPr="007F5981" w:rsidRDefault="00DE2712" w:rsidP="007F5981">
            <w:pPr>
              <w:pStyle w:val="ListParagraph"/>
              <w:numPr>
                <w:ilvl w:val="0"/>
                <w:numId w:val="3"/>
              </w:numPr>
              <w:rPr>
                <w:sz w:val="28"/>
                <w:szCs w:val="28"/>
              </w:rPr>
            </w:pPr>
            <w:hyperlink r:id="rId18" w:tgtFrame="_blank" w:history="1">
              <w:proofErr w:type="spellStart"/>
              <w:r w:rsidR="007F5981" w:rsidRPr="007F5981">
                <w:rPr>
                  <w:rFonts w:ascii="Arial" w:eastAsia="Times New Roman" w:hAnsi="Arial" w:cs="Arial"/>
                  <w:color w:val="333333"/>
                  <w:sz w:val="20"/>
                  <w:szCs w:val="20"/>
                  <w:u w:val="single"/>
                  <w:lang w:eastAsia="en-GB"/>
                </w:rPr>
                <w:t>Hayfever</w:t>
              </w:r>
              <w:proofErr w:type="spellEnd"/>
              <w:r w:rsidR="007F5981" w:rsidRPr="007F5981">
                <w:rPr>
                  <w:rFonts w:ascii="Arial" w:eastAsia="Times New Roman" w:hAnsi="Arial" w:cs="Arial"/>
                  <w:color w:val="333333"/>
                  <w:sz w:val="20"/>
                  <w:szCs w:val="20"/>
                  <w:u w:val="single"/>
                  <w:lang w:eastAsia="en-GB"/>
                </w:rPr>
                <w:t xml:space="preserve"> (Seasonal allergic rhinitis)</w:t>
              </w:r>
            </w:hyperlink>
          </w:p>
          <w:p w14:paraId="09D56329" w14:textId="77777777" w:rsidR="007F5981" w:rsidRPr="007F5981" w:rsidRDefault="00DE2712" w:rsidP="007F5981">
            <w:pPr>
              <w:pStyle w:val="ListParagraph"/>
              <w:numPr>
                <w:ilvl w:val="0"/>
                <w:numId w:val="3"/>
              </w:numPr>
              <w:rPr>
                <w:sz w:val="28"/>
                <w:szCs w:val="28"/>
              </w:rPr>
            </w:pPr>
            <w:hyperlink r:id="rId19" w:tgtFrame="_blank" w:history="1">
              <w:r w:rsidR="007F5981" w:rsidRPr="007F5981">
                <w:rPr>
                  <w:rFonts w:ascii="Arial" w:eastAsia="Times New Roman" w:hAnsi="Arial" w:cs="Arial"/>
                  <w:color w:val="333333"/>
                  <w:sz w:val="20"/>
                  <w:szCs w:val="20"/>
                  <w:u w:val="single"/>
                  <w:lang w:eastAsia="en-GB"/>
                </w:rPr>
                <w:t>Haemorrhoids</w:t>
              </w:r>
            </w:hyperlink>
          </w:p>
          <w:p w14:paraId="5A49C5C7" w14:textId="77777777" w:rsidR="007F5981" w:rsidRPr="007F5981" w:rsidRDefault="00DE2712" w:rsidP="007F5981">
            <w:pPr>
              <w:pStyle w:val="ListParagraph"/>
              <w:numPr>
                <w:ilvl w:val="0"/>
                <w:numId w:val="3"/>
              </w:numPr>
              <w:rPr>
                <w:sz w:val="28"/>
                <w:szCs w:val="28"/>
              </w:rPr>
            </w:pPr>
            <w:hyperlink r:id="rId20" w:tgtFrame="_blank" w:history="1">
              <w:r w:rsidR="007F5981" w:rsidRPr="007F5981">
                <w:rPr>
                  <w:rFonts w:ascii="Arial" w:eastAsia="Times New Roman" w:hAnsi="Arial" w:cs="Arial"/>
                  <w:color w:val="333333"/>
                  <w:sz w:val="20"/>
                  <w:szCs w:val="20"/>
                  <w:u w:val="single"/>
                  <w:lang w:eastAsia="en-GB"/>
                </w:rPr>
                <w:t>Headache/migraine</w:t>
              </w:r>
            </w:hyperlink>
          </w:p>
          <w:p w14:paraId="5B3551BC" w14:textId="77777777" w:rsidR="007F5981" w:rsidRPr="007F5981" w:rsidRDefault="00DE2712" w:rsidP="007F5981">
            <w:pPr>
              <w:pStyle w:val="ListParagraph"/>
              <w:numPr>
                <w:ilvl w:val="0"/>
                <w:numId w:val="3"/>
              </w:numPr>
              <w:rPr>
                <w:sz w:val="28"/>
                <w:szCs w:val="28"/>
              </w:rPr>
            </w:pPr>
            <w:hyperlink r:id="rId21" w:tgtFrame="_blank" w:history="1">
              <w:r w:rsidR="007F5981" w:rsidRPr="007F5981">
                <w:rPr>
                  <w:rFonts w:ascii="Arial" w:eastAsia="Times New Roman" w:hAnsi="Arial" w:cs="Arial"/>
                  <w:color w:val="333333"/>
                  <w:sz w:val="20"/>
                  <w:szCs w:val="20"/>
                  <w:u w:val="single"/>
                  <w:lang w:eastAsia="en-GB"/>
                </w:rPr>
                <w:t>Heartburn/ indigestion</w:t>
              </w:r>
            </w:hyperlink>
          </w:p>
          <w:p w14:paraId="278D8F76" w14:textId="77777777" w:rsidR="007F5981" w:rsidRPr="007F5981" w:rsidRDefault="00DE2712" w:rsidP="007F5981">
            <w:pPr>
              <w:pStyle w:val="ListParagraph"/>
              <w:numPr>
                <w:ilvl w:val="0"/>
                <w:numId w:val="3"/>
              </w:numPr>
              <w:rPr>
                <w:sz w:val="28"/>
                <w:szCs w:val="28"/>
              </w:rPr>
            </w:pPr>
            <w:hyperlink r:id="rId22" w:tgtFrame="_blank" w:history="1">
              <w:r w:rsidR="007F5981" w:rsidRPr="007F5981">
                <w:rPr>
                  <w:rFonts w:ascii="Arial" w:eastAsia="Times New Roman" w:hAnsi="Arial" w:cs="Arial"/>
                  <w:color w:val="333333"/>
                  <w:sz w:val="20"/>
                  <w:szCs w:val="20"/>
                  <w:u w:val="single"/>
                  <w:lang w:eastAsia="en-GB"/>
                </w:rPr>
                <w:t>Infant colic</w:t>
              </w:r>
            </w:hyperlink>
          </w:p>
          <w:p w14:paraId="7CC56680" w14:textId="77777777" w:rsidR="007F5981" w:rsidRPr="007F5981" w:rsidRDefault="00DE2712" w:rsidP="007F5981">
            <w:pPr>
              <w:pStyle w:val="ListParagraph"/>
              <w:numPr>
                <w:ilvl w:val="0"/>
                <w:numId w:val="3"/>
              </w:numPr>
              <w:rPr>
                <w:sz w:val="28"/>
                <w:szCs w:val="28"/>
              </w:rPr>
            </w:pPr>
            <w:hyperlink r:id="rId23" w:tgtFrame="_blank" w:history="1">
              <w:r w:rsidR="007F5981" w:rsidRPr="007F5981">
                <w:rPr>
                  <w:rFonts w:ascii="Arial" w:eastAsia="Times New Roman" w:hAnsi="Arial" w:cs="Arial"/>
                  <w:color w:val="333333"/>
                  <w:sz w:val="20"/>
                  <w:szCs w:val="20"/>
                  <w:u w:val="single"/>
                  <w:lang w:eastAsia="en-GB"/>
                </w:rPr>
                <w:t>Mouth ulcers</w:t>
              </w:r>
            </w:hyperlink>
          </w:p>
          <w:p w14:paraId="3BFA2507" w14:textId="77777777" w:rsidR="007F5981" w:rsidRPr="007F5981" w:rsidRDefault="00DE2712" w:rsidP="007F5981">
            <w:pPr>
              <w:pStyle w:val="ListParagraph"/>
              <w:numPr>
                <w:ilvl w:val="0"/>
                <w:numId w:val="3"/>
              </w:numPr>
              <w:rPr>
                <w:sz w:val="28"/>
                <w:szCs w:val="28"/>
              </w:rPr>
            </w:pPr>
            <w:hyperlink r:id="rId24" w:tgtFrame="_blank" w:history="1">
              <w:r w:rsidR="007F5981" w:rsidRPr="007F5981">
                <w:rPr>
                  <w:rFonts w:ascii="Arial" w:eastAsia="Times New Roman" w:hAnsi="Arial" w:cs="Arial"/>
                  <w:color w:val="333333"/>
                  <w:sz w:val="20"/>
                  <w:szCs w:val="20"/>
                  <w:u w:val="single"/>
                  <w:lang w:eastAsia="en-GB"/>
                </w:rPr>
                <w:t>Nappy rash</w:t>
              </w:r>
            </w:hyperlink>
          </w:p>
          <w:p w14:paraId="066B4002" w14:textId="77777777" w:rsidR="007F5981" w:rsidRPr="007F5981" w:rsidRDefault="00DE2712" w:rsidP="007F5981">
            <w:pPr>
              <w:pStyle w:val="ListParagraph"/>
              <w:numPr>
                <w:ilvl w:val="0"/>
                <w:numId w:val="3"/>
              </w:numPr>
              <w:rPr>
                <w:sz w:val="28"/>
                <w:szCs w:val="28"/>
              </w:rPr>
            </w:pPr>
            <w:hyperlink r:id="rId25" w:tgtFrame="_blank" w:history="1">
              <w:r w:rsidR="007F5981" w:rsidRPr="007F5981">
                <w:rPr>
                  <w:rFonts w:ascii="Arial" w:eastAsia="Times New Roman" w:hAnsi="Arial" w:cs="Arial"/>
                  <w:color w:val="333333"/>
                  <w:sz w:val="20"/>
                  <w:szCs w:val="20"/>
                  <w:u w:val="single"/>
                  <w:lang w:eastAsia="en-GB"/>
                </w:rPr>
                <w:t>Oral thrush</w:t>
              </w:r>
            </w:hyperlink>
          </w:p>
          <w:p w14:paraId="5B83449F" w14:textId="77777777" w:rsidR="007F5981" w:rsidRPr="007F5981" w:rsidRDefault="00DE2712" w:rsidP="007F5981">
            <w:pPr>
              <w:pStyle w:val="ListParagraph"/>
              <w:numPr>
                <w:ilvl w:val="0"/>
                <w:numId w:val="3"/>
              </w:numPr>
              <w:rPr>
                <w:sz w:val="28"/>
                <w:szCs w:val="28"/>
              </w:rPr>
            </w:pPr>
            <w:hyperlink r:id="rId26" w:tgtFrame="_blank" w:history="1">
              <w:r w:rsidR="007F5981" w:rsidRPr="007F5981">
                <w:rPr>
                  <w:rFonts w:ascii="Arial" w:eastAsia="Times New Roman" w:hAnsi="Arial" w:cs="Arial"/>
                  <w:color w:val="333333"/>
                  <w:sz w:val="20"/>
                  <w:szCs w:val="20"/>
                  <w:u w:val="single"/>
                  <w:lang w:eastAsia="en-GB"/>
                </w:rPr>
                <w:t>Scabies</w:t>
              </w:r>
            </w:hyperlink>
          </w:p>
          <w:p w14:paraId="55EC74EE" w14:textId="77777777" w:rsidR="007F5981" w:rsidRPr="007F5981" w:rsidRDefault="00DE2712" w:rsidP="007F5981">
            <w:pPr>
              <w:pStyle w:val="ListParagraph"/>
              <w:numPr>
                <w:ilvl w:val="0"/>
                <w:numId w:val="3"/>
              </w:numPr>
              <w:rPr>
                <w:sz w:val="28"/>
                <w:szCs w:val="28"/>
              </w:rPr>
            </w:pPr>
            <w:hyperlink r:id="rId27" w:tgtFrame="_blank" w:history="1">
              <w:r w:rsidR="007F5981" w:rsidRPr="007F5981">
                <w:rPr>
                  <w:rFonts w:ascii="Arial" w:eastAsia="Times New Roman" w:hAnsi="Arial" w:cs="Arial"/>
                  <w:color w:val="333333"/>
                  <w:sz w:val="20"/>
                  <w:szCs w:val="20"/>
                  <w:u w:val="single"/>
                  <w:lang w:eastAsia="en-GB"/>
                </w:rPr>
                <w:t>Sore throat</w:t>
              </w:r>
            </w:hyperlink>
          </w:p>
          <w:p w14:paraId="6B4EC140" w14:textId="77777777" w:rsidR="007F5981" w:rsidRPr="007F5981" w:rsidRDefault="00DE2712" w:rsidP="007F5981">
            <w:pPr>
              <w:pStyle w:val="ListParagraph"/>
              <w:numPr>
                <w:ilvl w:val="0"/>
                <w:numId w:val="3"/>
              </w:numPr>
              <w:rPr>
                <w:sz w:val="28"/>
                <w:szCs w:val="28"/>
              </w:rPr>
            </w:pPr>
            <w:hyperlink r:id="rId28" w:tgtFrame="_blank" w:history="1">
              <w:r w:rsidR="007F5981" w:rsidRPr="007F5981">
                <w:rPr>
                  <w:rFonts w:ascii="Arial" w:eastAsia="Times New Roman" w:hAnsi="Arial" w:cs="Arial"/>
                  <w:color w:val="333333"/>
                  <w:sz w:val="20"/>
                  <w:szCs w:val="20"/>
                  <w:u w:val="single"/>
                  <w:lang w:eastAsia="en-GB"/>
                </w:rPr>
                <w:t>Sprains &amp; Strains</w:t>
              </w:r>
            </w:hyperlink>
          </w:p>
          <w:p w14:paraId="47589894" w14:textId="77777777" w:rsidR="007F5981" w:rsidRPr="007F5981" w:rsidRDefault="00DE2712" w:rsidP="007F5981">
            <w:pPr>
              <w:pStyle w:val="ListParagraph"/>
              <w:numPr>
                <w:ilvl w:val="0"/>
                <w:numId w:val="3"/>
              </w:numPr>
              <w:rPr>
                <w:sz w:val="28"/>
                <w:szCs w:val="28"/>
              </w:rPr>
            </w:pPr>
            <w:hyperlink r:id="rId29" w:tgtFrame="_blank" w:history="1">
              <w:r w:rsidR="007F5981" w:rsidRPr="007F5981">
                <w:rPr>
                  <w:rFonts w:ascii="Arial" w:eastAsia="Times New Roman" w:hAnsi="Arial" w:cs="Arial"/>
                  <w:color w:val="333333"/>
                  <w:sz w:val="20"/>
                  <w:szCs w:val="20"/>
                  <w:u w:val="single"/>
                  <w:lang w:eastAsia="en-GB"/>
                </w:rPr>
                <w:t>Teething</w:t>
              </w:r>
            </w:hyperlink>
          </w:p>
          <w:p w14:paraId="2CE24800" w14:textId="77777777" w:rsidR="007F5981" w:rsidRPr="007F5981" w:rsidRDefault="00DE2712" w:rsidP="007F5981">
            <w:pPr>
              <w:pStyle w:val="ListParagraph"/>
              <w:numPr>
                <w:ilvl w:val="0"/>
                <w:numId w:val="3"/>
              </w:numPr>
              <w:rPr>
                <w:sz w:val="28"/>
                <w:szCs w:val="28"/>
              </w:rPr>
            </w:pPr>
            <w:hyperlink r:id="rId30" w:tgtFrame="_blank" w:history="1">
              <w:r w:rsidR="007F5981" w:rsidRPr="007F5981">
                <w:rPr>
                  <w:rFonts w:ascii="Arial" w:eastAsia="Times New Roman" w:hAnsi="Arial" w:cs="Arial"/>
                  <w:color w:val="333333"/>
                  <w:sz w:val="20"/>
                  <w:szCs w:val="20"/>
                  <w:u w:val="single"/>
                  <w:lang w:eastAsia="en-GB"/>
                </w:rPr>
                <w:t>Threadworms</w:t>
              </w:r>
            </w:hyperlink>
          </w:p>
          <w:p w14:paraId="7FF0E07E" w14:textId="77777777" w:rsidR="007F5981" w:rsidRPr="007F5981" w:rsidRDefault="00DE2712" w:rsidP="007F5981">
            <w:pPr>
              <w:pStyle w:val="ListParagraph"/>
              <w:numPr>
                <w:ilvl w:val="0"/>
                <w:numId w:val="3"/>
              </w:numPr>
              <w:rPr>
                <w:sz w:val="28"/>
                <w:szCs w:val="28"/>
              </w:rPr>
            </w:pPr>
            <w:hyperlink r:id="rId31" w:tgtFrame="_blank" w:history="1">
              <w:r w:rsidR="007F5981" w:rsidRPr="007F5981">
                <w:rPr>
                  <w:rFonts w:ascii="Arial" w:eastAsia="Times New Roman" w:hAnsi="Arial" w:cs="Arial"/>
                  <w:color w:val="333333"/>
                  <w:sz w:val="20"/>
                  <w:szCs w:val="20"/>
                  <w:u w:val="single"/>
                  <w:lang w:eastAsia="en-GB"/>
                </w:rPr>
                <w:t>Vaginal thrush</w:t>
              </w:r>
            </w:hyperlink>
          </w:p>
          <w:p w14:paraId="56E14054" w14:textId="77777777" w:rsidR="007F5981" w:rsidRDefault="007F5981"/>
        </w:tc>
      </w:tr>
    </w:tbl>
    <w:p w14:paraId="7BE2B270" w14:textId="77777777" w:rsidR="007F5981" w:rsidRDefault="007F5981"/>
    <w:sectPr w:rsidR="007F5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0CB6"/>
    <w:multiLevelType w:val="multilevel"/>
    <w:tmpl w:val="8D90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66707"/>
    <w:multiLevelType w:val="multilevel"/>
    <w:tmpl w:val="ADA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911F6"/>
    <w:multiLevelType w:val="hybridMultilevel"/>
    <w:tmpl w:val="954C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9B8"/>
    <w:rsid w:val="000E2726"/>
    <w:rsid w:val="004359B8"/>
    <w:rsid w:val="007F5981"/>
    <w:rsid w:val="00855A64"/>
    <w:rsid w:val="00B4036D"/>
    <w:rsid w:val="00BF77AF"/>
    <w:rsid w:val="00C575AB"/>
    <w:rsid w:val="00DE2712"/>
    <w:rsid w:val="00E20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C30F"/>
  <w15:docId w15:val="{41E532D7-DFF7-574C-A8A5-C18488A5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B8"/>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036D"/>
    <w:rPr>
      <w:rFonts w:ascii="Tahoma" w:hAnsi="Tahoma" w:cs="Tahoma"/>
      <w:sz w:val="16"/>
      <w:szCs w:val="16"/>
    </w:rPr>
  </w:style>
  <w:style w:type="character" w:customStyle="1" w:styleId="BalloonTextChar">
    <w:name w:val="Balloon Text Char"/>
    <w:basedOn w:val="DefaultParagraphFont"/>
    <w:link w:val="BalloonText"/>
    <w:uiPriority w:val="99"/>
    <w:semiHidden/>
    <w:rsid w:val="00B4036D"/>
    <w:rPr>
      <w:rFonts w:ascii="Tahoma" w:eastAsiaTheme="minorEastAsia" w:hAnsi="Tahoma" w:cs="Tahoma"/>
      <w:sz w:val="16"/>
      <w:szCs w:val="16"/>
    </w:rPr>
  </w:style>
  <w:style w:type="paragraph" w:styleId="ListParagraph">
    <w:name w:val="List Paragraph"/>
    <w:basedOn w:val="Normal"/>
    <w:uiPriority w:val="34"/>
    <w:qFormat/>
    <w:rsid w:val="007F5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94648">
      <w:bodyDiv w:val="1"/>
      <w:marLeft w:val="0"/>
      <w:marRight w:val="0"/>
      <w:marTop w:val="0"/>
      <w:marBottom w:val="0"/>
      <w:divBdr>
        <w:top w:val="none" w:sz="0" w:space="0" w:color="auto"/>
        <w:left w:val="none" w:sz="0" w:space="0" w:color="auto"/>
        <w:bottom w:val="none" w:sz="0" w:space="0" w:color="auto"/>
        <w:right w:val="none" w:sz="0" w:space="0" w:color="auto"/>
      </w:divBdr>
      <w:divsChild>
        <w:div w:id="2116362167">
          <w:marLeft w:val="0"/>
          <w:marRight w:val="0"/>
          <w:marTop w:val="0"/>
          <w:marBottom w:val="0"/>
          <w:divBdr>
            <w:top w:val="single" w:sz="2" w:space="31" w:color="E5E4E4"/>
            <w:left w:val="none" w:sz="0" w:space="0" w:color="E5E4E4"/>
            <w:bottom w:val="single" w:sz="2" w:space="0" w:color="E5E4E4"/>
            <w:right w:val="none" w:sz="0" w:space="0" w:color="E5E4E4"/>
          </w:divBdr>
          <w:divsChild>
            <w:div w:id="14578572">
              <w:marLeft w:val="0"/>
              <w:marRight w:val="0"/>
              <w:marTop w:val="0"/>
              <w:marBottom w:val="0"/>
              <w:divBdr>
                <w:top w:val="none" w:sz="0" w:space="0" w:color="auto"/>
                <w:left w:val="none" w:sz="0" w:space="0" w:color="auto"/>
                <w:bottom w:val="none" w:sz="0" w:space="0" w:color="auto"/>
                <w:right w:val="none" w:sz="0" w:space="0" w:color="auto"/>
              </w:divBdr>
              <w:divsChild>
                <w:div w:id="1598948414">
                  <w:marLeft w:val="0"/>
                  <w:marRight w:val="660"/>
                  <w:marTop w:val="0"/>
                  <w:marBottom w:val="300"/>
                  <w:divBdr>
                    <w:top w:val="none" w:sz="0" w:space="0" w:color="auto"/>
                    <w:left w:val="none" w:sz="0" w:space="0" w:color="auto"/>
                    <w:bottom w:val="none" w:sz="0" w:space="0" w:color="auto"/>
                    <w:right w:val="none" w:sz="0" w:space="0" w:color="auto"/>
                  </w:divBdr>
                  <w:divsChild>
                    <w:div w:id="563756516">
                      <w:marLeft w:val="0"/>
                      <w:marRight w:val="0"/>
                      <w:marTop w:val="0"/>
                      <w:marBottom w:val="0"/>
                      <w:divBdr>
                        <w:top w:val="none" w:sz="0" w:space="0" w:color="auto"/>
                        <w:left w:val="none" w:sz="0" w:space="0" w:color="auto"/>
                        <w:bottom w:val="none" w:sz="0" w:space="0" w:color="auto"/>
                        <w:right w:val="none" w:sz="0" w:space="0" w:color="auto"/>
                      </w:divBdr>
                      <w:divsChild>
                        <w:div w:id="569653708">
                          <w:marLeft w:val="468"/>
                          <w:marRight w:val="0"/>
                          <w:marTop w:val="0"/>
                          <w:marBottom w:val="0"/>
                          <w:divBdr>
                            <w:top w:val="none" w:sz="0" w:space="0" w:color="auto"/>
                            <w:left w:val="none" w:sz="0" w:space="0" w:color="auto"/>
                            <w:bottom w:val="none" w:sz="0" w:space="0" w:color="auto"/>
                            <w:right w:val="none" w:sz="0" w:space="0" w:color="auto"/>
                          </w:divBdr>
                        </w:div>
                        <w:div w:id="1313102661">
                          <w:marLeft w:val="468"/>
                          <w:marRight w:val="0"/>
                          <w:marTop w:val="0"/>
                          <w:marBottom w:val="0"/>
                          <w:divBdr>
                            <w:top w:val="none" w:sz="0" w:space="0" w:color="auto"/>
                            <w:left w:val="none" w:sz="0" w:space="0" w:color="auto"/>
                            <w:bottom w:val="none" w:sz="0" w:space="0" w:color="auto"/>
                            <w:right w:val="none" w:sz="0" w:space="0" w:color="auto"/>
                          </w:divBdr>
                        </w:div>
                        <w:div w:id="2017728208">
                          <w:marLeft w:val="468"/>
                          <w:marRight w:val="0"/>
                          <w:marTop w:val="0"/>
                          <w:marBottom w:val="0"/>
                          <w:divBdr>
                            <w:top w:val="none" w:sz="0" w:space="0" w:color="auto"/>
                            <w:left w:val="none" w:sz="0" w:space="0" w:color="auto"/>
                            <w:bottom w:val="none" w:sz="0" w:space="0" w:color="auto"/>
                            <w:right w:val="none" w:sz="0" w:space="0" w:color="auto"/>
                          </w:divBdr>
                        </w:div>
                        <w:div w:id="778568624">
                          <w:marLeft w:val="468"/>
                          <w:marRight w:val="0"/>
                          <w:marTop w:val="0"/>
                          <w:marBottom w:val="0"/>
                          <w:divBdr>
                            <w:top w:val="none" w:sz="0" w:space="0" w:color="auto"/>
                            <w:left w:val="none" w:sz="0" w:space="0" w:color="auto"/>
                            <w:bottom w:val="none" w:sz="0" w:space="0" w:color="auto"/>
                            <w:right w:val="none" w:sz="0" w:space="0" w:color="auto"/>
                          </w:divBdr>
                        </w:div>
                        <w:div w:id="2029672282">
                          <w:marLeft w:val="468"/>
                          <w:marRight w:val="0"/>
                          <w:marTop w:val="0"/>
                          <w:marBottom w:val="0"/>
                          <w:divBdr>
                            <w:top w:val="none" w:sz="0" w:space="0" w:color="auto"/>
                            <w:left w:val="none" w:sz="0" w:space="0" w:color="auto"/>
                            <w:bottom w:val="none" w:sz="0" w:space="0" w:color="auto"/>
                            <w:right w:val="none" w:sz="0" w:space="0" w:color="auto"/>
                          </w:divBdr>
                        </w:div>
                        <w:div w:id="1246915044">
                          <w:marLeft w:val="468"/>
                          <w:marRight w:val="0"/>
                          <w:marTop w:val="0"/>
                          <w:marBottom w:val="0"/>
                          <w:divBdr>
                            <w:top w:val="none" w:sz="0" w:space="0" w:color="auto"/>
                            <w:left w:val="none" w:sz="0" w:space="0" w:color="auto"/>
                            <w:bottom w:val="none" w:sz="0" w:space="0" w:color="auto"/>
                            <w:right w:val="none" w:sz="0" w:space="0" w:color="auto"/>
                          </w:divBdr>
                        </w:div>
                        <w:div w:id="1731419224">
                          <w:marLeft w:val="468"/>
                          <w:marRight w:val="0"/>
                          <w:marTop w:val="0"/>
                          <w:marBottom w:val="0"/>
                          <w:divBdr>
                            <w:top w:val="none" w:sz="0" w:space="0" w:color="auto"/>
                            <w:left w:val="none" w:sz="0" w:space="0" w:color="auto"/>
                            <w:bottom w:val="none" w:sz="0" w:space="0" w:color="auto"/>
                            <w:right w:val="none" w:sz="0" w:space="0" w:color="auto"/>
                          </w:divBdr>
                        </w:div>
                        <w:div w:id="1091312556">
                          <w:marLeft w:val="468"/>
                          <w:marRight w:val="0"/>
                          <w:marTop w:val="0"/>
                          <w:marBottom w:val="0"/>
                          <w:divBdr>
                            <w:top w:val="none" w:sz="0" w:space="0" w:color="auto"/>
                            <w:left w:val="none" w:sz="0" w:space="0" w:color="auto"/>
                            <w:bottom w:val="none" w:sz="0" w:space="0" w:color="auto"/>
                            <w:right w:val="none" w:sz="0" w:space="0" w:color="auto"/>
                          </w:divBdr>
                        </w:div>
                        <w:div w:id="612371616">
                          <w:marLeft w:val="468"/>
                          <w:marRight w:val="0"/>
                          <w:marTop w:val="0"/>
                          <w:marBottom w:val="0"/>
                          <w:divBdr>
                            <w:top w:val="none" w:sz="0" w:space="0" w:color="auto"/>
                            <w:left w:val="none" w:sz="0" w:space="0" w:color="auto"/>
                            <w:bottom w:val="none" w:sz="0" w:space="0" w:color="auto"/>
                            <w:right w:val="none" w:sz="0" w:space="0" w:color="auto"/>
                          </w:divBdr>
                        </w:div>
                        <w:div w:id="1761366580">
                          <w:marLeft w:val="468"/>
                          <w:marRight w:val="0"/>
                          <w:marTop w:val="0"/>
                          <w:marBottom w:val="0"/>
                          <w:divBdr>
                            <w:top w:val="none" w:sz="0" w:space="0" w:color="auto"/>
                            <w:left w:val="none" w:sz="0" w:space="0" w:color="auto"/>
                            <w:bottom w:val="none" w:sz="0" w:space="0" w:color="auto"/>
                            <w:right w:val="none" w:sz="0" w:space="0" w:color="auto"/>
                          </w:divBdr>
                        </w:div>
                        <w:div w:id="1005859859">
                          <w:marLeft w:val="468"/>
                          <w:marRight w:val="0"/>
                          <w:marTop w:val="0"/>
                          <w:marBottom w:val="0"/>
                          <w:divBdr>
                            <w:top w:val="none" w:sz="0" w:space="0" w:color="auto"/>
                            <w:left w:val="none" w:sz="0" w:space="0" w:color="auto"/>
                            <w:bottom w:val="none" w:sz="0" w:space="0" w:color="auto"/>
                            <w:right w:val="none" w:sz="0" w:space="0" w:color="auto"/>
                          </w:divBdr>
                        </w:div>
                        <w:div w:id="1498233263">
                          <w:marLeft w:val="468"/>
                          <w:marRight w:val="0"/>
                          <w:marTop w:val="0"/>
                          <w:marBottom w:val="0"/>
                          <w:divBdr>
                            <w:top w:val="none" w:sz="0" w:space="0" w:color="auto"/>
                            <w:left w:val="none" w:sz="0" w:space="0" w:color="auto"/>
                            <w:bottom w:val="none" w:sz="0" w:space="0" w:color="auto"/>
                            <w:right w:val="none" w:sz="0" w:space="0" w:color="auto"/>
                          </w:divBdr>
                        </w:div>
                        <w:div w:id="181014883">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 w:id="57897441">
                  <w:marLeft w:val="0"/>
                  <w:marRight w:val="660"/>
                  <w:marTop w:val="0"/>
                  <w:marBottom w:val="300"/>
                  <w:divBdr>
                    <w:top w:val="none" w:sz="0" w:space="0" w:color="auto"/>
                    <w:left w:val="none" w:sz="0" w:space="0" w:color="auto"/>
                    <w:bottom w:val="none" w:sz="0" w:space="0" w:color="auto"/>
                    <w:right w:val="none" w:sz="0" w:space="0" w:color="auto"/>
                  </w:divBdr>
                  <w:divsChild>
                    <w:div w:id="1294826498">
                      <w:marLeft w:val="0"/>
                      <w:marRight w:val="0"/>
                      <w:marTop w:val="0"/>
                      <w:marBottom w:val="0"/>
                      <w:divBdr>
                        <w:top w:val="none" w:sz="0" w:space="0" w:color="auto"/>
                        <w:left w:val="none" w:sz="0" w:space="0" w:color="auto"/>
                        <w:bottom w:val="none" w:sz="0" w:space="0" w:color="auto"/>
                        <w:right w:val="none" w:sz="0" w:space="0" w:color="auto"/>
                      </w:divBdr>
                      <w:divsChild>
                        <w:div w:id="161743573">
                          <w:marLeft w:val="468"/>
                          <w:marRight w:val="0"/>
                          <w:marTop w:val="0"/>
                          <w:marBottom w:val="0"/>
                          <w:divBdr>
                            <w:top w:val="none" w:sz="0" w:space="0" w:color="auto"/>
                            <w:left w:val="none" w:sz="0" w:space="0" w:color="auto"/>
                            <w:bottom w:val="none" w:sz="0" w:space="0" w:color="auto"/>
                            <w:right w:val="none" w:sz="0" w:space="0" w:color="auto"/>
                          </w:divBdr>
                        </w:div>
                        <w:div w:id="765034198">
                          <w:marLeft w:val="468"/>
                          <w:marRight w:val="0"/>
                          <w:marTop w:val="0"/>
                          <w:marBottom w:val="0"/>
                          <w:divBdr>
                            <w:top w:val="none" w:sz="0" w:space="0" w:color="auto"/>
                            <w:left w:val="none" w:sz="0" w:space="0" w:color="auto"/>
                            <w:bottom w:val="none" w:sz="0" w:space="0" w:color="auto"/>
                            <w:right w:val="none" w:sz="0" w:space="0" w:color="auto"/>
                          </w:divBdr>
                        </w:div>
                        <w:div w:id="2133355464">
                          <w:marLeft w:val="468"/>
                          <w:marRight w:val="0"/>
                          <w:marTop w:val="0"/>
                          <w:marBottom w:val="0"/>
                          <w:divBdr>
                            <w:top w:val="none" w:sz="0" w:space="0" w:color="auto"/>
                            <w:left w:val="none" w:sz="0" w:space="0" w:color="auto"/>
                            <w:bottom w:val="none" w:sz="0" w:space="0" w:color="auto"/>
                            <w:right w:val="none" w:sz="0" w:space="0" w:color="auto"/>
                          </w:divBdr>
                        </w:div>
                        <w:div w:id="1981768128">
                          <w:marLeft w:val="468"/>
                          <w:marRight w:val="0"/>
                          <w:marTop w:val="0"/>
                          <w:marBottom w:val="0"/>
                          <w:divBdr>
                            <w:top w:val="none" w:sz="0" w:space="0" w:color="auto"/>
                            <w:left w:val="none" w:sz="0" w:space="0" w:color="auto"/>
                            <w:bottom w:val="none" w:sz="0" w:space="0" w:color="auto"/>
                            <w:right w:val="none" w:sz="0" w:space="0" w:color="auto"/>
                          </w:divBdr>
                        </w:div>
                        <w:div w:id="538082817">
                          <w:marLeft w:val="468"/>
                          <w:marRight w:val="0"/>
                          <w:marTop w:val="0"/>
                          <w:marBottom w:val="0"/>
                          <w:divBdr>
                            <w:top w:val="none" w:sz="0" w:space="0" w:color="auto"/>
                            <w:left w:val="none" w:sz="0" w:space="0" w:color="auto"/>
                            <w:bottom w:val="none" w:sz="0" w:space="0" w:color="auto"/>
                            <w:right w:val="none" w:sz="0" w:space="0" w:color="auto"/>
                          </w:divBdr>
                        </w:div>
                        <w:div w:id="170144935">
                          <w:marLeft w:val="468"/>
                          <w:marRight w:val="0"/>
                          <w:marTop w:val="0"/>
                          <w:marBottom w:val="0"/>
                          <w:divBdr>
                            <w:top w:val="none" w:sz="0" w:space="0" w:color="auto"/>
                            <w:left w:val="none" w:sz="0" w:space="0" w:color="auto"/>
                            <w:bottom w:val="none" w:sz="0" w:space="0" w:color="auto"/>
                            <w:right w:val="none" w:sz="0" w:space="0" w:color="auto"/>
                          </w:divBdr>
                        </w:div>
                        <w:div w:id="2105031589">
                          <w:marLeft w:val="468"/>
                          <w:marRight w:val="0"/>
                          <w:marTop w:val="0"/>
                          <w:marBottom w:val="0"/>
                          <w:divBdr>
                            <w:top w:val="none" w:sz="0" w:space="0" w:color="auto"/>
                            <w:left w:val="none" w:sz="0" w:space="0" w:color="auto"/>
                            <w:bottom w:val="none" w:sz="0" w:space="0" w:color="auto"/>
                            <w:right w:val="none" w:sz="0" w:space="0" w:color="auto"/>
                          </w:divBdr>
                        </w:div>
                        <w:div w:id="1198932418">
                          <w:marLeft w:val="468"/>
                          <w:marRight w:val="0"/>
                          <w:marTop w:val="0"/>
                          <w:marBottom w:val="0"/>
                          <w:divBdr>
                            <w:top w:val="none" w:sz="0" w:space="0" w:color="auto"/>
                            <w:left w:val="none" w:sz="0" w:space="0" w:color="auto"/>
                            <w:bottom w:val="none" w:sz="0" w:space="0" w:color="auto"/>
                            <w:right w:val="none" w:sz="0" w:space="0" w:color="auto"/>
                          </w:divBdr>
                        </w:div>
                        <w:div w:id="1515224327">
                          <w:marLeft w:val="468"/>
                          <w:marRight w:val="0"/>
                          <w:marTop w:val="0"/>
                          <w:marBottom w:val="0"/>
                          <w:divBdr>
                            <w:top w:val="none" w:sz="0" w:space="0" w:color="auto"/>
                            <w:left w:val="none" w:sz="0" w:space="0" w:color="auto"/>
                            <w:bottom w:val="none" w:sz="0" w:space="0" w:color="auto"/>
                            <w:right w:val="none" w:sz="0" w:space="0" w:color="auto"/>
                          </w:divBdr>
                        </w:div>
                        <w:div w:id="809395838">
                          <w:marLeft w:val="468"/>
                          <w:marRight w:val="0"/>
                          <w:marTop w:val="0"/>
                          <w:marBottom w:val="0"/>
                          <w:divBdr>
                            <w:top w:val="none" w:sz="0" w:space="0" w:color="auto"/>
                            <w:left w:val="none" w:sz="0" w:space="0" w:color="auto"/>
                            <w:bottom w:val="none" w:sz="0" w:space="0" w:color="auto"/>
                            <w:right w:val="none" w:sz="0" w:space="0" w:color="auto"/>
                          </w:divBdr>
                        </w:div>
                        <w:div w:id="77362129">
                          <w:marLeft w:val="468"/>
                          <w:marRight w:val="0"/>
                          <w:marTop w:val="0"/>
                          <w:marBottom w:val="0"/>
                          <w:divBdr>
                            <w:top w:val="none" w:sz="0" w:space="0" w:color="auto"/>
                            <w:left w:val="none" w:sz="0" w:space="0" w:color="auto"/>
                            <w:bottom w:val="none" w:sz="0" w:space="0" w:color="auto"/>
                            <w:right w:val="none" w:sz="0" w:space="0" w:color="auto"/>
                          </w:divBdr>
                        </w:div>
                        <w:div w:id="1265960834">
                          <w:marLeft w:val="468"/>
                          <w:marRight w:val="0"/>
                          <w:marTop w:val="0"/>
                          <w:marBottom w:val="0"/>
                          <w:divBdr>
                            <w:top w:val="none" w:sz="0" w:space="0" w:color="auto"/>
                            <w:left w:val="none" w:sz="0" w:space="0" w:color="auto"/>
                            <w:bottom w:val="none" w:sz="0" w:space="0" w:color="auto"/>
                            <w:right w:val="none" w:sz="0" w:space="0" w:color="auto"/>
                          </w:divBdr>
                        </w:div>
                        <w:div w:id="472990303">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6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s.uk/Conditions/Eczema-(contact-dermatitis)/Pages/Introduction.aspx" TargetMode="External"/><Relationship Id="rId18" Type="http://schemas.openxmlformats.org/officeDocument/2006/relationships/hyperlink" Target="http://www.nhs.uk/Conditions/Hay-fever/Pages/Introduction.aspx" TargetMode="External"/><Relationship Id="rId26" Type="http://schemas.openxmlformats.org/officeDocument/2006/relationships/hyperlink" Target="http://www.nhs.uk/conditions/Scabies/Pages/Introduction.aspx" TargetMode="External"/><Relationship Id="rId3" Type="http://schemas.openxmlformats.org/officeDocument/2006/relationships/settings" Target="settings.xml"/><Relationship Id="rId21" Type="http://schemas.openxmlformats.org/officeDocument/2006/relationships/hyperlink" Target="http://www.nhs.uk/Conditions/Indigestion/Pages/Symptoms.aspx" TargetMode="External"/><Relationship Id="rId7" Type="http://schemas.openxmlformats.org/officeDocument/2006/relationships/hyperlink" Target="http://www.nhs.uk/conditions/chickenpox/Pages/Introduction.aspx" TargetMode="External"/><Relationship Id="rId12" Type="http://schemas.openxmlformats.org/officeDocument/2006/relationships/hyperlink" Target="http://www.nhs.uk/conditions/cough/pages/introduction.aspx" TargetMode="External"/><Relationship Id="rId17" Type="http://schemas.openxmlformats.org/officeDocument/2006/relationships/hyperlink" Target="http://www.nhs.uk/Conditions/Athletes-foot/Pages/Introduction.aspx" TargetMode="External"/><Relationship Id="rId25" Type="http://schemas.openxmlformats.org/officeDocument/2006/relationships/hyperlink" Target="http://www.nhs.uk/Conditions/Oral-thrush---adults/Pages/Introduction.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hs.uk/conditions/feverchildren/Pages/Introduction.aspx" TargetMode="External"/><Relationship Id="rId20" Type="http://schemas.openxmlformats.org/officeDocument/2006/relationships/hyperlink" Target="http://www.nhs.uk/conditions/headache/Pages/Introduction.aspx" TargetMode="External"/><Relationship Id="rId29" Type="http://schemas.openxmlformats.org/officeDocument/2006/relationships/hyperlink" Target="http://www.nhs.uk/Conditions/pregnancy-and-baby/Pages/teething-and-tooth-care.aspx" TargetMode="External"/><Relationship Id="rId1" Type="http://schemas.openxmlformats.org/officeDocument/2006/relationships/numbering" Target="numbering.xml"/><Relationship Id="rId6" Type="http://schemas.openxmlformats.org/officeDocument/2006/relationships/hyperlink" Target="http://www.nhs.uk/Conditions/Bites-insect/Pages/Introduction.aspx" TargetMode="External"/><Relationship Id="rId11" Type="http://schemas.openxmlformats.org/officeDocument/2006/relationships/hyperlink" Target="http://www.nhs.uk/conditions/Constipation/Pages/Introduction.aspx" TargetMode="External"/><Relationship Id="rId24" Type="http://schemas.openxmlformats.org/officeDocument/2006/relationships/hyperlink" Target="http://www.nhs.uk/Conditions/pregnancy-and-baby/Pages/Nappy-rash.aspx"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nhs.uk/Conditions/Earache/Pages/Introduction.aspx" TargetMode="External"/><Relationship Id="rId23" Type="http://schemas.openxmlformats.org/officeDocument/2006/relationships/hyperlink" Target="http://www.nhs.uk/conditions/mouth-ulcer/pages/introduction.aspx" TargetMode="External"/><Relationship Id="rId28" Type="http://schemas.openxmlformats.org/officeDocument/2006/relationships/hyperlink" Target="http://www.nhs.uk/Conditions/Sprains/Pages/Treatment.aspx" TargetMode="External"/><Relationship Id="rId10" Type="http://schemas.openxmlformats.org/officeDocument/2006/relationships/hyperlink" Target="http://www.nhs.uk/Conditions/Conjunctivitis-infective/Pages/Introduction.aspx" TargetMode="External"/><Relationship Id="rId19" Type="http://schemas.openxmlformats.org/officeDocument/2006/relationships/hyperlink" Target="http://www.nhs.uk/conditions/haemorrhoids/Pages/What-is-it-page.aspx" TargetMode="External"/><Relationship Id="rId31" Type="http://schemas.openxmlformats.org/officeDocument/2006/relationships/hyperlink" Target="http://www.nhs.uk/conditions/Thrush/Pages/Introduction.aspx" TargetMode="External"/><Relationship Id="rId4" Type="http://schemas.openxmlformats.org/officeDocument/2006/relationships/webSettings" Target="webSettings.xml"/><Relationship Id="rId9" Type="http://schemas.openxmlformats.org/officeDocument/2006/relationships/hyperlink" Target="http://www.nhs.uk/Conditions/Cold-sore/Pages/Symptoms.aspx" TargetMode="External"/><Relationship Id="rId14" Type="http://schemas.openxmlformats.org/officeDocument/2006/relationships/hyperlink" Target="http://www.nhs.uk/Conditions/Diarrhoea/Pages/Introduction.aspx" TargetMode="External"/><Relationship Id="rId22" Type="http://schemas.openxmlformats.org/officeDocument/2006/relationships/hyperlink" Target="http://www.nhs.uk/conditions/Colic/Pages/Introduction.aspx" TargetMode="External"/><Relationship Id="rId27" Type="http://schemas.openxmlformats.org/officeDocument/2006/relationships/hyperlink" Target="http://www.nhs.uk/conditions/Sore-throat/Pages/Introduction.aspx" TargetMode="External"/><Relationship Id="rId30" Type="http://schemas.openxmlformats.org/officeDocument/2006/relationships/hyperlink" Target="http://www.nhs.uk/Conditions/Threadworms/Pages/Symptoms.aspx" TargetMode="External"/><Relationship Id="rId8" Type="http://schemas.openxmlformats.org/officeDocument/2006/relationships/hyperlink" Target="http://www.nhs.uk/Livewell/Coldsandflu/Pages/Coldsandflu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garnt</dc:creator>
  <cp:lastModifiedBy>Claire Cherry-Hardy</cp:lastModifiedBy>
  <cp:revision>8</cp:revision>
  <dcterms:created xsi:type="dcterms:W3CDTF">2019-04-12T11:52:00Z</dcterms:created>
  <dcterms:modified xsi:type="dcterms:W3CDTF">2021-09-28T11:41:00Z</dcterms:modified>
</cp:coreProperties>
</file>